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846"/>
        <w:gridCol w:w="336"/>
        <w:gridCol w:w="1226"/>
        <w:gridCol w:w="32"/>
        <w:gridCol w:w="1524"/>
        <w:gridCol w:w="145"/>
        <w:gridCol w:w="1556"/>
        <w:gridCol w:w="557"/>
        <w:gridCol w:w="1263"/>
      </w:tblGrid>
      <w:tr w:rsidR="00E2784D" w:rsidRPr="00915E69" w14:paraId="7665EA3C" w14:textId="77777777" w:rsidTr="00D974AF">
        <w:trPr>
          <w:trHeight w:val="454"/>
        </w:trPr>
        <w:tc>
          <w:tcPr>
            <w:tcW w:w="3620" w:type="dxa"/>
            <w:gridSpan w:val="3"/>
            <w:shd w:val="clear" w:color="auto" w:fill="C0C0C0"/>
            <w:vAlign w:val="center"/>
          </w:tcPr>
          <w:p w14:paraId="7DF272A3" w14:textId="277179B1" w:rsidR="00915E69" w:rsidRPr="00915E69" w:rsidRDefault="00D37DC2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Ambulanter </w:t>
            </w:r>
            <w:r w:rsidR="006953A3">
              <w:rPr>
                <w:rFonts w:ascii="Arial" w:hAnsi="Arial" w:cs="Arial"/>
                <w:b/>
                <w:sz w:val="20"/>
                <w:szCs w:val="20"/>
              </w:rPr>
              <w:t>Pfleged</w:t>
            </w:r>
            <w:r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 w:rsidR="00915E69" w:rsidRPr="00915E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7"/>
            <w:vAlign w:val="center"/>
          </w:tcPr>
          <w:p w14:paraId="5924DE02" w14:textId="77777777" w:rsidR="00915E69" w:rsidRPr="007B6F23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2F905278" w14:textId="77777777" w:rsidTr="00D974AF">
        <w:trPr>
          <w:trHeight w:val="454"/>
        </w:trPr>
        <w:tc>
          <w:tcPr>
            <w:tcW w:w="3620" w:type="dxa"/>
            <w:gridSpan w:val="3"/>
            <w:shd w:val="clear" w:color="auto" w:fill="C0C0C0"/>
            <w:vAlign w:val="center"/>
          </w:tcPr>
          <w:p w14:paraId="3ED7F523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Arbeitsbereich:</w:t>
            </w:r>
          </w:p>
        </w:tc>
        <w:tc>
          <w:tcPr>
            <w:tcW w:w="6303" w:type="dxa"/>
            <w:gridSpan w:val="7"/>
            <w:vAlign w:val="center"/>
          </w:tcPr>
          <w:p w14:paraId="7DE40492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29326A9B" w14:textId="77777777" w:rsidTr="00D974AF">
        <w:trPr>
          <w:trHeight w:val="1134"/>
        </w:trPr>
        <w:tc>
          <w:tcPr>
            <w:tcW w:w="3620" w:type="dxa"/>
            <w:gridSpan w:val="3"/>
            <w:shd w:val="clear" w:color="auto" w:fill="C0C0C0"/>
            <w:vAlign w:val="center"/>
          </w:tcPr>
          <w:p w14:paraId="4EB8A221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Biostoffe/</w:t>
            </w:r>
          </w:p>
          <w:p w14:paraId="1C30B258" w14:textId="77777777" w:rsidR="00915E69" w:rsidRDefault="00915E69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 xml:space="preserve">Mikroorganismen/ Krankheitserreger: </w:t>
            </w:r>
          </w:p>
          <w:p w14:paraId="13369218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18"/>
                <w:szCs w:val="18"/>
              </w:rPr>
              <w:t>Biostoffverzeichnis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</w:tcBorders>
            <w:vAlign w:val="center"/>
          </w:tcPr>
          <w:p w14:paraId="2F8F5812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71" w:rsidRPr="00915E69" w14:paraId="6BD39096" w14:textId="77777777" w:rsidTr="00D974AF">
        <w:trPr>
          <w:trHeight w:val="227"/>
        </w:trPr>
        <w:tc>
          <w:tcPr>
            <w:tcW w:w="3620" w:type="dxa"/>
            <w:gridSpan w:val="3"/>
            <w:vMerge w:val="restart"/>
            <w:shd w:val="clear" w:color="auto" w:fill="C0C0C0"/>
            <w:vAlign w:val="center"/>
          </w:tcPr>
          <w:p w14:paraId="0E307B67" w14:textId="77777777" w:rsidR="00C92A71" w:rsidRPr="00915E69" w:rsidRDefault="00C92A71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Höchste Risikogruppe:</w:t>
            </w:r>
          </w:p>
        </w:tc>
        <w:tc>
          <w:tcPr>
            <w:tcW w:w="1226" w:type="dxa"/>
            <w:tcBorders>
              <w:bottom w:val="nil"/>
            </w:tcBorders>
            <w:vAlign w:val="center"/>
          </w:tcPr>
          <w:p w14:paraId="74FACFA5" w14:textId="7777777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4FCD3BE" w14:textId="7777777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14:paraId="025401F5" w14:textId="7777777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6BDBD6FD" w14:textId="77777777" w:rsidR="00C92A71" w:rsidRPr="00915E69" w:rsidRDefault="000C5A0D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92A71" w:rsidRPr="00915E69" w14:paraId="0468DE86" w14:textId="77777777" w:rsidTr="00D974AF">
        <w:trPr>
          <w:trHeight w:val="1076"/>
        </w:trPr>
        <w:tc>
          <w:tcPr>
            <w:tcW w:w="3620" w:type="dxa"/>
            <w:gridSpan w:val="3"/>
            <w:vMerge/>
            <w:shd w:val="clear" w:color="auto" w:fill="C0C0C0"/>
            <w:vAlign w:val="center"/>
          </w:tcPr>
          <w:p w14:paraId="2E5EB1D2" w14:textId="77777777" w:rsidR="00C92A71" w:rsidRPr="00915E69" w:rsidRDefault="00C92A71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</w:tcBorders>
            <w:vAlign w:val="center"/>
          </w:tcPr>
          <w:p w14:paraId="01D88B5A" w14:textId="7777777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6B66A8CD" w14:textId="7777777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85E1332" w14:textId="781844AF" w:rsidR="00981376" w:rsidRDefault="00C92A71" w:rsidP="006D5660">
            <w:pPr>
              <w:pStyle w:val="Fuzeile"/>
              <w:tabs>
                <w:tab w:val="clear" w:pos="9072"/>
                <w:tab w:val="right" w:pos="9781"/>
              </w:tabs>
              <w:ind w:right="360"/>
              <w:jc w:val="center"/>
              <w:rPr>
                <w:sz w:val="16"/>
                <w:szCs w:val="16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="00981376">
              <w:rPr>
                <w:sz w:val="16"/>
                <w:szCs w:val="16"/>
              </w:rPr>
              <w:t xml:space="preserve"> </w:t>
            </w:r>
            <w:r w:rsidR="006D5660">
              <w:rPr>
                <w:sz w:val="16"/>
                <w:szCs w:val="16"/>
              </w:rPr>
              <w:br/>
            </w:r>
            <w:r w:rsidR="00981376">
              <w:rPr>
                <w:sz w:val="16"/>
                <w:szCs w:val="16"/>
              </w:rPr>
              <w:t>Biostoffe, deren Übertragung normalerweise nicht über Luftweg erfolgt.</w:t>
            </w:r>
          </w:p>
          <w:p w14:paraId="5C66A7A6" w14:textId="6C132287" w:rsidR="00C92A71" w:rsidRPr="00915E69" w:rsidRDefault="00C92A71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14:paraId="7E9E7587" w14:textId="77777777" w:rsidR="00C92A71" w:rsidRDefault="00C92A71" w:rsidP="00FB48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  <w:p w14:paraId="693A80B7" w14:textId="4681DA3F" w:rsidR="00981376" w:rsidRPr="00915E69" w:rsidRDefault="00981376" w:rsidP="00FB489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E69" w:rsidRPr="00915E69" w14:paraId="3E085CB2" w14:textId="77777777" w:rsidTr="00D974AF">
        <w:trPr>
          <w:trHeight w:val="454"/>
        </w:trPr>
        <w:tc>
          <w:tcPr>
            <w:tcW w:w="6547" w:type="dxa"/>
            <w:gridSpan w:val="7"/>
            <w:vAlign w:val="center"/>
          </w:tcPr>
          <w:p w14:paraId="462D7FB0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sensibilisierendes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3376" w:type="dxa"/>
            <w:gridSpan w:val="3"/>
            <w:vAlign w:val="center"/>
          </w:tcPr>
          <w:p w14:paraId="5A8867F1" w14:textId="77777777" w:rsidR="00915E69" w:rsidRPr="00915E69" w:rsidRDefault="00915E69" w:rsidP="002C5428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66F97824" w14:textId="77777777" w:rsidTr="00D974AF">
        <w:trPr>
          <w:trHeight w:val="454"/>
        </w:trPr>
        <w:tc>
          <w:tcPr>
            <w:tcW w:w="6547" w:type="dxa"/>
            <w:gridSpan w:val="7"/>
            <w:vAlign w:val="center"/>
          </w:tcPr>
          <w:p w14:paraId="61D8F1D4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toxisches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3376" w:type="dxa"/>
            <w:gridSpan w:val="3"/>
            <w:vAlign w:val="center"/>
          </w:tcPr>
          <w:p w14:paraId="5AC231B3" w14:textId="77777777" w:rsidR="00915E69" w:rsidRPr="00915E69" w:rsidRDefault="00915E69" w:rsidP="002C5428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1984CCAF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7455C573" w14:textId="2CD83053" w:rsidR="00915E69" w:rsidRPr="00915E69" w:rsidRDefault="00E006EE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 xml:space="preserve">Art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  <w:r w:rsidRPr="00915E69">
              <w:rPr>
                <w:rFonts w:ascii="Arial" w:hAnsi="Arial" w:cs="Arial"/>
                <w:b/>
                <w:sz w:val="20"/>
                <w:szCs w:val="20"/>
              </w:rPr>
              <w:t>gezielten Tätigkeit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</w:tr>
      <w:tr w:rsidR="00915E69" w:rsidRPr="00915E69" w14:paraId="079D0543" w14:textId="77777777" w:rsidTr="002C5428">
        <w:trPr>
          <w:trHeight w:val="680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16AD0B73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14:paraId="71E19757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2DDF7D95" w14:textId="18D11FA3" w:rsidR="00915E69" w:rsidRPr="00E006EE" w:rsidRDefault="00E006EE" w:rsidP="002C542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6EE">
              <w:rPr>
                <w:rFonts w:ascii="Arial" w:hAnsi="Arial" w:cs="Arial"/>
                <w:b/>
                <w:bCs/>
                <w:sz w:val="20"/>
                <w:szCs w:val="20"/>
              </w:rPr>
              <w:t>Mögliche Übertragungswege</w:t>
            </w:r>
          </w:p>
        </w:tc>
      </w:tr>
      <w:tr w:rsidR="00915E69" w:rsidRPr="00915E69" w14:paraId="6ED13F1E" w14:textId="77777777" w:rsidTr="002C5428">
        <w:trPr>
          <w:trHeight w:val="680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7677D91E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14:paraId="07ABD5DA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6C6F5F67" w14:textId="59CFB7BC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Dauer, Häufigkeit der Exposition:</w:t>
            </w:r>
          </w:p>
        </w:tc>
      </w:tr>
      <w:tr w:rsidR="00915E69" w:rsidRPr="00915E69" w14:paraId="03FA7893" w14:textId="77777777" w:rsidTr="002C5428">
        <w:trPr>
          <w:trHeight w:val="680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6637C12B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14:paraId="2FBC9E04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3AF04CBC" w14:textId="77777777" w:rsidR="00915E69" w:rsidRPr="00915E69" w:rsidRDefault="00915E69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Liegen tätigkeitsbezogene Erkenntnisse vor? Wenn ja, welche?</w:t>
            </w:r>
          </w:p>
        </w:tc>
      </w:tr>
      <w:tr w:rsidR="00E2784D" w:rsidRPr="00915E69" w14:paraId="7B6E3755" w14:textId="77777777" w:rsidTr="00D974AF">
        <w:trPr>
          <w:trHeight w:val="678"/>
        </w:trPr>
        <w:tc>
          <w:tcPr>
            <w:tcW w:w="3620" w:type="dxa"/>
            <w:gridSpan w:val="3"/>
            <w:tcMar>
              <w:right w:w="57" w:type="dxa"/>
            </w:tcMar>
          </w:tcPr>
          <w:p w14:paraId="7206D17F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9FF15F" w14:textId="77777777" w:rsidR="00351D9B" w:rsidRPr="00915E69" w:rsidRDefault="00C34165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 –</w:t>
            </w:r>
            <w:r w:rsidR="00E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9B" w:rsidRPr="00915E69">
              <w:rPr>
                <w:rFonts w:ascii="Arial" w:hAnsi="Arial" w:cs="Arial"/>
                <w:sz w:val="20"/>
                <w:szCs w:val="20"/>
              </w:rPr>
              <w:t>Expositionssituation einschließlich psychosozialer Faktoren</w:t>
            </w:r>
          </w:p>
        </w:tc>
        <w:tc>
          <w:tcPr>
            <w:tcW w:w="6303" w:type="dxa"/>
            <w:gridSpan w:val="7"/>
          </w:tcPr>
          <w:p w14:paraId="34FB8348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FE83CB8" w14:textId="77777777" w:rsidR="00351D9B" w:rsidRPr="00915E69" w:rsidRDefault="00351D9B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72C83EB3" w14:textId="77777777" w:rsidTr="00D974AF">
        <w:trPr>
          <w:trHeight w:val="364"/>
        </w:trPr>
        <w:tc>
          <w:tcPr>
            <w:tcW w:w="3620" w:type="dxa"/>
            <w:gridSpan w:val="3"/>
            <w:tcMar>
              <w:right w:w="57" w:type="dxa"/>
            </w:tcMar>
          </w:tcPr>
          <w:p w14:paraId="4E4DA593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D5CF3F" w14:textId="160B617A" w:rsidR="00351D9B" w:rsidRPr="00915E69" w:rsidRDefault="00C34165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Vorgefallene Unfälle </w:t>
            </w:r>
          </w:p>
        </w:tc>
        <w:tc>
          <w:tcPr>
            <w:tcW w:w="6303" w:type="dxa"/>
            <w:gridSpan w:val="7"/>
          </w:tcPr>
          <w:p w14:paraId="0C7C6B5F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C2FD9EE" w14:textId="77777777" w:rsidR="00351D9B" w:rsidRPr="00915E69" w:rsidRDefault="00351D9B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1F3EB5B5" w14:textId="77777777" w:rsidTr="00D974AF">
        <w:trPr>
          <w:trHeight w:val="571"/>
        </w:trPr>
        <w:tc>
          <w:tcPr>
            <w:tcW w:w="3620" w:type="dxa"/>
            <w:gridSpan w:val="3"/>
            <w:tcBorders>
              <w:bottom w:val="single" w:sz="4" w:space="0" w:color="auto"/>
            </w:tcBorders>
            <w:tcMar>
              <w:right w:w="57" w:type="dxa"/>
            </w:tcMar>
          </w:tcPr>
          <w:p w14:paraId="071A3E8F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DEAC39" w14:textId="77777777" w:rsidR="00351D9B" w:rsidRPr="00915E69" w:rsidRDefault="00C34165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Arbeitsmedizinische Erkenntnisse</w:t>
            </w:r>
          </w:p>
        </w:tc>
        <w:tc>
          <w:tcPr>
            <w:tcW w:w="6303" w:type="dxa"/>
            <w:gridSpan w:val="7"/>
          </w:tcPr>
          <w:p w14:paraId="3D81C9FE" w14:textId="77777777" w:rsidR="00FB14CC" w:rsidRDefault="00FB14CC" w:rsidP="00FB14CC">
            <w:pPr>
              <w:spacing w:line="240" w:lineRule="exac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72EF376" w14:textId="77777777" w:rsidR="00351D9B" w:rsidRPr="00915E69" w:rsidRDefault="00351D9B" w:rsidP="00FB14C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3A6AFBC7" w14:textId="77777777" w:rsidTr="00D974AF">
        <w:trPr>
          <w:trHeight w:val="327"/>
        </w:trPr>
        <w:tc>
          <w:tcPr>
            <w:tcW w:w="3620" w:type="dxa"/>
            <w:gridSpan w:val="3"/>
            <w:vMerge w:val="restart"/>
            <w:shd w:val="clear" w:color="auto" w:fill="C0C0C0"/>
          </w:tcPr>
          <w:p w14:paraId="35BD394D" w14:textId="77777777" w:rsidR="00D37DC2" w:rsidRDefault="00351D9B" w:rsidP="00D37DC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Substitution</w:t>
            </w:r>
            <w:r w:rsidR="000679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D8B9A" w14:textId="2C78105C" w:rsidR="00D37DC2" w:rsidRPr="00D37DC2" w:rsidRDefault="00C92A71" w:rsidP="00D37DC2">
            <w:pPr>
              <w:pStyle w:val="Listenabsatz"/>
              <w:numPr>
                <w:ilvl w:val="0"/>
                <w:numId w:val="9"/>
              </w:numPr>
              <w:spacing w:line="240" w:lineRule="exact"/>
              <w:rPr>
                <w:sz w:val="20"/>
              </w:rPr>
            </w:pPr>
            <w:r w:rsidRPr="00D37DC2">
              <w:rPr>
                <w:sz w:val="20"/>
              </w:rPr>
              <w:t xml:space="preserve">durch geeignete Verfahren </w:t>
            </w:r>
          </w:p>
          <w:p w14:paraId="43CDB14D" w14:textId="038A09B8" w:rsidR="00351D9B" w:rsidRPr="00D37DC2" w:rsidRDefault="00FA5FC4" w:rsidP="00D37DC2">
            <w:pPr>
              <w:pStyle w:val="Listenabsatz"/>
              <w:numPr>
                <w:ilvl w:val="0"/>
                <w:numId w:val="9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sichere </w:t>
            </w:r>
            <w:r w:rsidR="00C92A71" w:rsidRPr="00D37DC2">
              <w:rPr>
                <w:sz w:val="20"/>
              </w:rPr>
              <w:t>Arbeitsinstrumente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BAED" w14:textId="3C56F065" w:rsidR="00351D9B" w:rsidRPr="00915E69" w:rsidRDefault="00351D9B" w:rsidP="002C5428">
            <w:pPr>
              <w:tabs>
                <w:tab w:val="left" w:pos="3231"/>
                <w:tab w:val="left" w:pos="3762"/>
                <w:tab w:val="left" w:pos="461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2784D" w:rsidRPr="00915E69" w14:paraId="21B60F17" w14:textId="77777777" w:rsidTr="00D974AF">
        <w:trPr>
          <w:trHeight w:val="851"/>
        </w:trPr>
        <w:tc>
          <w:tcPr>
            <w:tcW w:w="362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49C76D" w14:textId="77777777" w:rsidR="00351D9B" w:rsidRPr="00915E69" w:rsidRDefault="00351D9B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47B09" w14:textId="2824F5A1" w:rsidR="00351D9B" w:rsidRDefault="00351D9B" w:rsidP="002C5428">
            <w:pPr>
              <w:tabs>
                <w:tab w:val="right" w:pos="1058"/>
                <w:tab w:val="right" w:pos="2334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  <w:p w14:paraId="11A0EB54" w14:textId="77777777" w:rsidR="00351D9B" w:rsidRDefault="00351D9B" w:rsidP="002C542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p w14:paraId="6570ADEF" w14:textId="77777777" w:rsidR="00351D9B" w:rsidRDefault="00351D9B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CDA169" w14:textId="77777777" w:rsidR="00351D9B" w:rsidRPr="00915E69" w:rsidRDefault="00351D9B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89" w:rsidRPr="00972989" w14:paraId="0C71733F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07C42FFB" w14:textId="77777777" w:rsidR="00972989" w:rsidRPr="00972989" w:rsidRDefault="00972989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  <w:r w:rsidR="000679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34165" w:rsidRPr="00972989" w14:paraId="45DEB884" w14:textId="77777777" w:rsidTr="00D974AF">
        <w:trPr>
          <w:trHeight w:val="567"/>
        </w:trPr>
        <w:tc>
          <w:tcPr>
            <w:tcW w:w="3284" w:type="dxa"/>
            <w:gridSpan w:val="2"/>
            <w:tcBorders>
              <w:bottom w:val="single" w:sz="4" w:space="0" w:color="auto"/>
            </w:tcBorders>
            <w:vAlign w:val="center"/>
          </w:tcPr>
          <w:p w14:paraId="775F012A" w14:textId="77777777" w:rsidR="002C5428" w:rsidRDefault="002C5428" w:rsidP="002C5428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Geringes Risiko, </w:t>
            </w:r>
          </w:p>
          <w:p w14:paraId="12BC9AD4" w14:textId="77777777" w:rsidR="00C34165" w:rsidRPr="00972989" w:rsidRDefault="002C5428" w:rsidP="002C5428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vergleichbar </w:t>
            </w:r>
            <w:r w:rsidR="00C34165" w:rsidRPr="00972989">
              <w:rPr>
                <w:rFonts w:ascii="Arial" w:hAnsi="Arial" w:cs="Arial"/>
                <w:sz w:val="20"/>
                <w:szCs w:val="20"/>
              </w:rPr>
              <w:t>Schutzstufe 1</w:t>
            </w:r>
            <w:r w:rsidR="00C34165">
              <w:rPr>
                <w:rFonts w:ascii="Arial" w:hAnsi="Arial" w:cs="Arial"/>
                <w:sz w:val="20"/>
                <w:szCs w:val="20"/>
              </w:rPr>
              <w:tab/>
            </w:r>
            <w:r w:rsidR="00C34165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65"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="00C34165"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3" w:type="dxa"/>
            <w:gridSpan w:val="5"/>
            <w:tcBorders>
              <w:bottom w:val="single" w:sz="4" w:space="0" w:color="auto"/>
            </w:tcBorders>
            <w:vAlign w:val="center"/>
          </w:tcPr>
          <w:p w14:paraId="688C6026" w14:textId="77777777" w:rsidR="002C5428" w:rsidRDefault="002C5428" w:rsidP="002C5428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Mittleres Risiko, </w:t>
            </w:r>
          </w:p>
          <w:p w14:paraId="6C51874A" w14:textId="77777777" w:rsidR="00C34165" w:rsidRPr="00972989" w:rsidRDefault="002C5428" w:rsidP="002C5428">
            <w:pPr>
              <w:tabs>
                <w:tab w:val="left" w:pos="152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vergleichbar </w:t>
            </w:r>
            <w:r w:rsidR="00C34165" w:rsidRPr="00972989">
              <w:rPr>
                <w:rFonts w:ascii="Arial" w:hAnsi="Arial" w:cs="Arial"/>
                <w:sz w:val="20"/>
                <w:szCs w:val="20"/>
              </w:rPr>
              <w:t>Schutzstufe 2</w:t>
            </w:r>
            <w:r w:rsidR="00C34165">
              <w:rPr>
                <w:rFonts w:ascii="Arial" w:hAnsi="Arial" w:cs="Arial"/>
                <w:sz w:val="20"/>
                <w:szCs w:val="20"/>
              </w:rPr>
              <w:tab/>
            </w:r>
            <w:r w:rsidR="00C34165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65"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="00C34165"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vAlign w:val="center"/>
          </w:tcPr>
          <w:p w14:paraId="0EC01AE5" w14:textId="77777777" w:rsidR="002C5428" w:rsidRDefault="002C5428" w:rsidP="002C5428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Hohes Risiko, </w:t>
            </w:r>
          </w:p>
          <w:p w14:paraId="7AD48427" w14:textId="77777777" w:rsidR="00C34165" w:rsidRPr="00972989" w:rsidRDefault="002C5428" w:rsidP="002C5428">
            <w:pPr>
              <w:tabs>
                <w:tab w:val="left" w:pos="148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vergleichbar </w:t>
            </w:r>
            <w:r w:rsidR="00C34165" w:rsidRPr="00972989">
              <w:rPr>
                <w:rFonts w:ascii="Arial" w:hAnsi="Arial" w:cs="Arial"/>
                <w:sz w:val="20"/>
                <w:szCs w:val="20"/>
              </w:rPr>
              <w:t>Schutzstufe 3</w:t>
            </w:r>
            <w:r w:rsidR="00C34165">
              <w:rPr>
                <w:rFonts w:ascii="Arial" w:hAnsi="Arial" w:cs="Arial"/>
                <w:sz w:val="20"/>
                <w:szCs w:val="20"/>
              </w:rPr>
              <w:tab/>
            </w:r>
            <w:r w:rsidR="00C34165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65"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="00C34165"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14:paraId="1C0C3F82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0C596C9C" w14:textId="77777777" w:rsidR="00FB14CC" w:rsidRDefault="00C34165" w:rsidP="00FB14C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Erforderliche Schutzmaßnahmen:</w:t>
            </w:r>
          </w:p>
          <w:p w14:paraId="5DA8492E" w14:textId="77777777" w:rsidR="002C5428" w:rsidRPr="00DC61BE" w:rsidRDefault="00FB14CC" w:rsidP="00FB14CC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B14C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C5428" w:rsidRPr="00FB14CC">
              <w:rPr>
                <w:rFonts w:ascii="Arial" w:hAnsi="Arial"/>
                <w:sz w:val="18"/>
                <w:szCs w:val="18"/>
              </w:rPr>
              <w:t>Tätigkeiten in der ambulanten Pflege siehe Kapitel 5.1 der TRBA 250</w:t>
            </w:r>
          </w:p>
        </w:tc>
      </w:tr>
      <w:tr w:rsidR="00C34165" w:rsidRPr="00972989" w14:paraId="4DAD597C" w14:textId="77777777" w:rsidTr="002C5428">
        <w:trPr>
          <w:trHeight w:val="1134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692577F5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0F88C5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0B3DCB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7E70BC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39425D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BDD566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6DCB79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B2F02D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DADE61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20F0B8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CEB5DD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B3443D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ED10E1" w14:textId="154D8350" w:rsidR="00567EFF" w:rsidRPr="00972989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65" w:rsidRPr="00972989" w14:paraId="7FB7C1E2" w14:textId="77777777" w:rsidTr="002C5428">
        <w:trPr>
          <w:trHeight w:val="454"/>
        </w:trPr>
        <w:tc>
          <w:tcPr>
            <w:tcW w:w="9923" w:type="dxa"/>
            <w:gridSpan w:val="10"/>
            <w:shd w:val="clear" w:color="auto" w:fill="C0C0C0"/>
            <w:vAlign w:val="center"/>
          </w:tcPr>
          <w:p w14:paraId="0E4ECA68" w14:textId="77777777" w:rsidR="00C34165" w:rsidRPr="00972989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Betroffene Beschäftigte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989">
              <w:rPr>
                <w:rFonts w:ascii="Arial" w:hAnsi="Arial" w:cs="Arial"/>
                <w:sz w:val="20"/>
                <w:szCs w:val="20"/>
              </w:rPr>
              <w:br/>
            </w:r>
            <w:r w:rsidRPr="00DB6ACE">
              <w:rPr>
                <w:rFonts w:ascii="Arial" w:hAnsi="Arial" w:cs="Arial"/>
                <w:sz w:val="18"/>
                <w:szCs w:val="18"/>
              </w:rPr>
              <w:t xml:space="preserve">(einschließlich gleichgestellter Personen wie Schüler, Praktikanten, </w:t>
            </w:r>
            <w:r w:rsidRPr="00FA5FC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Ehrenamtliche</w:t>
            </w:r>
            <w:r w:rsidRPr="00DB6ACE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</w:tr>
      <w:tr w:rsidR="00C34165" w:rsidRPr="00972989" w14:paraId="5DC8A8AC" w14:textId="77777777" w:rsidTr="002C5428">
        <w:trPr>
          <w:trHeight w:val="851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2BE5485A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D29F19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FD32D5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90331D" w14:textId="77777777" w:rsidR="00567EFF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95ED98" w14:textId="79031D83" w:rsidR="00567EFF" w:rsidRPr="00972989" w:rsidRDefault="00567EFF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9B" w:rsidRPr="00972989" w14:paraId="0DA8E6EE" w14:textId="77777777" w:rsidTr="00D974AF">
        <w:trPr>
          <w:trHeight w:val="454"/>
        </w:trPr>
        <w:tc>
          <w:tcPr>
            <w:tcW w:w="8103" w:type="dxa"/>
            <w:gridSpan w:val="8"/>
            <w:shd w:val="clear" w:color="auto" w:fill="C0C0C0"/>
            <w:vAlign w:val="center"/>
          </w:tcPr>
          <w:p w14:paraId="75FBC11F" w14:textId="0C909DFC" w:rsidR="00FB489B" w:rsidRPr="00972989" w:rsidRDefault="00FB489B" w:rsidP="00FB489B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Verfahren </w:t>
            </w:r>
            <w:r w:rsidR="00FA5FC4">
              <w:rPr>
                <w:rFonts w:ascii="Arial" w:hAnsi="Arial" w:cs="Arial"/>
                <w:b/>
                <w:sz w:val="20"/>
                <w:szCs w:val="20"/>
              </w:rPr>
              <w:t>bei Nadelstichverletzungen festgelegt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14:paraId="562CBF04" w14:textId="77777777" w:rsidR="00FB489B" w:rsidRPr="00972989" w:rsidRDefault="00FB489B" w:rsidP="00FB489B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FB489B" w:rsidRPr="00972989" w14:paraId="7AB171AB" w14:textId="77777777" w:rsidTr="00D974AF">
        <w:trPr>
          <w:trHeight w:val="454"/>
        </w:trPr>
        <w:tc>
          <w:tcPr>
            <w:tcW w:w="8103" w:type="dxa"/>
            <w:gridSpan w:val="8"/>
            <w:shd w:val="clear" w:color="auto" w:fill="C0C0C0"/>
            <w:vAlign w:val="center"/>
          </w:tcPr>
          <w:p w14:paraId="01E29015" w14:textId="538A7015" w:rsidR="00FB489B" w:rsidRPr="00972989" w:rsidRDefault="00FB489B" w:rsidP="002C5428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Schriftliche Betriebsanweisung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§ 14 erstellt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71" w:rsidRPr="00C92A71">
              <w:rPr>
                <w:rFonts w:ascii="Arial" w:hAnsi="Arial" w:cs="Arial"/>
                <w:b/>
                <w:sz w:val="20"/>
                <w:szCs w:val="20"/>
              </w:rPr>
              <w:t>oder Integration in den Hygieneplan oder in eine V</w:t>
            </w:r>
            <w:r w:rsidR="00C92A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92A71" w:rsidRPr="00C92A71">
              <w:rPr>
                <w:rFonts w:ascii="Arial" w:hAnsi="Arial" w:cs="Arial"/>
                <w:b/>
                <w:sz w:val="20"/>
                <w:szCs w:val="20"/>
              </w:rPr>
              <w:t>rfahrensanweisung</w:t>
            </w:r>
            <w:r w:rsidR="000679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72989">
              <w:rPr>
                <w:rFonts w:ascii="Arial" w:hAnsi="Arial" w:cs="Arial"/>
                <w:sz w:val="20"/>
                <w:szCs w:val="20"/>
              </w:rPr>
              <w:br/>
            </w:r>
            <w:r w:rsidRPr="00DB6ACE">
              <w:rPr>
                <w:rFonts w:ascii="Arial" w:hAnsi="Arial" w:cs="Arial"/>
                <w:sz w:val="18"/>
                <w:szCs w:val="18"/>
              </w:rPr>
              <w:t>(Einbeziehung arbeitsmedizinischer Aspekte)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14:paraId="6BBE32D8" w14:textId="77777777" w:rsidR="00FB489B" w:rsidRPr="00972989" w:rsidRDefault="00FB489B" w:rsidP="00FB489B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1"/>
            <w:r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B489B" w:rsidRPr="00972989" w14:paraId="7F58082C" w14:textId="77777777" w:rsidTr="00D974AF">
        <w:trPr>
          <w:trHeight w:val="454"/>
        </w:trPr>
        <w:tc>
          <w:tcPr>
            <w:tcW w:w="8103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655EE7" w14:textId="5324E210" w:rsidR="00FB489B" w:rsidRDefault="00FB489B" w:rsidP="002C5428">
            <w:pPr>
              <w:tabs>
                <w:tab w:val="right" w:pos="9466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Unterweisung</w:t>
            </w:r>
            <w:r w:rsidR="000679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F6B92E" w14:textId="2EB2A06B" w:rsidR="00FB489B" w:rsidRPr="00DB6ACE" w:rsidRDefault="00FB489B" w:rsidP="002C5428">
            <w:pPr>
              <w:tabs>
                <w:tab w:val="right" w:pos="946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B6ACE">
              <w:rPr>
                <w:rFonts w:ascii="Arial" w:hAnsi="Arial" w:cs="Arial"/>
                <w:sz w:val="18"/>
                <w:szCs w:val="18"/>
              </w:rPr>
              <w:t>(vor Au</w:t>
            </w:r>
            <w:bookmarkStart w:id="1" w:name="_GoBack"/>
            <w:bookmarkEnd w:id="1"/>
            <w:r w:rsidRPr="00DB6ACE">
              <w:rPr>
                <w:rFonts w:ascii="Arial" w:hAnsi="Arial" w:cs="Arial"/>
                <w:sz w:val="18"/>
                <w:szCs w:val="18"/>
              </w:rPr>
              <w:t>fnahme der Tätigkeit und danach</w:t>
            </w:r>
            <w:r>
              <w:rPr>
                <w:rFonts w:ascii="Arial" w:hAnsi="Arial" w:cs="Arial"/>
                <w:sz w:val="18"/>
                <w:szCs w:val="18"/>
              </w:rPr>
              <w:t xml:space="preserve"> mindestens 1x/Jahr, mündlich).</w:t>
            </w:r>
            <w:r w:rsidRPr="00DB6ACE">
              <w:rPr>
                <w:rFonts w:ascii="Arial" w:hAnsi="Arial" w:cs="Arial"/>
                <w:sz w:val="18"/>
                <w:szCs w:val="18"/>
              </w:rPr>
              <w:br/>
              <w:t>Dokumentation des Inhalts und des Zeitpunkts, Unterschrift des Beschäftigten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AFDD2" w14:textId="77777777" w:rsidR="00FB489B" w:rsidRPr="00DB6ACE" w:rsidRDefault="00FB489B" w:rsidP="00FB489B">
            <w:pPr>
              <w:tabs>
                <w:tab w:val="right" w:pos="946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14:paraId="4CD9A261" w14:textId="77777777" w:rsidTr="00D974AF">
        <w:trPr>
          <w:trHeight w:val="454"/>
        </w:trPr>
        <w:tc>
          <w:tcPr>
            <w:tcW w:w="4878" w:type="dxa"/>
            <w:gridSpan w:val="5"/>
            <w:shd w:val="clear" w:color="auto" w:fill="C0C0C0"/>
            <w:vAlign w:val="center"/>
          </w:tcPr>
          <w:p w14:paraId="6F3E8A99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Arbeitsmedizinische Vorsorge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81148" w14:textId="77777777" w:rsidR="00C34165" w:rsidRPr="00FB489B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B489B">
              <w:rPr>
                <w:rFonts w:ascii="Arial" w:hAnsi="Arial" w:cs="Arial"/>
                <w:sz w:val="18"/>
                <w:szCs w:val="18"/>
              </w:rPr>
              <w:t>(BioStoffV § 12, ArbMedVV, Anhang Teil 2)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9BE12E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Pflicht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14:paraId="651A7C5F" w14:textId="77777777" w:rsidR="00C34165" w:rsidRPr="00972989" w:rsidRDefault="00C34165" w:rsidP="009450D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224079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Angebot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14:paraId="71103460" w14:textId="77777777" w:rsidR="00C34165" w:rsidRPr="00972989" w:rsidRDefault="00C34165" w:rsidP="009450D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14:paraId="15B63F96" w14:textId="77777777" w:rsidR="00C34165" w:rsidRDefault="00C34165" w:rsidP="002C54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icht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</w:p>
          <w:p w14:paraId="0BB228F3" w14:textId="77777777" w:rsidR="00C34165" w:rsidRPr="00972989" w:rsidRDefault="00C34165" w:rsidP="009450D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567EFF">
              <w:rPr>
                <w:sz w:val="16"/>
                <w:szCs w:val="16"/>
              </w:rPr>
            </w:r>
            <w:r w:rsidR="00567EFF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FB489B" w:rsidRPr="00972989" w14:paraId="48C8620A" w14:textId="77777777" w:rsidTr="00D974AF">
        <w:trPr>
          <w:trHeight w:val="567"/>
        </w:trPr>
        <w:tc>
          <w:tcPr>
            <w:tcW w:w="4878" w:type="dxa"/>
            <w:gridSpan w:val="5"/>
            <w:vMerge w:val="restart"/>
          </w:tcPr>
          <w:p w14:paraId="7595273E" w14:textId="77777777" w:rsidR="00FB489B" w:rsidRPr="00E2784D" w:rsidRDefault="00FB489B" w:rsidP="007235D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2784D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5045" w:type="dxa"/>
            <w:gridSpan w:val="5"/>
            <w:tcBorders>
              <w:bottom w:val="dotted" w:sz="4" w:space="0" w:color="auto"/>
            </w:tcBorders>
          </w:tcPr>
          <w:p w14:paraId="760F6CA8" w14:textId="77777777" w:rsidR="00FB489B" w:rsidRPr="00E2784D" w:rsidRDefault="00FB489B" w:rsidP="00590F2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89B" w:rsidRPr="00351D9B" w14:paraId="126A8033" w14:textId="77777777" w:rsidTr="00D974AF">
        <w:trPr>
          <w:trHeight w:val="57"/>
        </w:trPr>
        <w:tc>
          <w:tcPr>
            <w:tcW w:w="4878" w:type="dxa"/>
            <w:gridSpan w:val="5"/>
            <w:vMerge/>
          </w:tcPr>
          <w:p w14:paraId="4A6600F5" w14:textId="77777777" w:rsidR="00FB489B" w:rsidRPr="00E2784D" w:rsidRDefault="00FB489B" w:rsidP="00590F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tcBorders>
              <w:top w:val="dotted" w:sz="4" w:space="0" w:color="auto"/>
            </w:tcBorders>
          </w:tcPr>
          <w:p w14:paraId="463FA35A" w14:textId="77777777" w:rsidR="00FB489B" w:rsidRPr="00351D9B" w:rsidRDefault="00FB489B" w:rsidP="00590F2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C92A71" w:rsidRPr="00972989" w14:paraId="42F4D455" w14:textId="77777777" w:rsidTr="00D974AF">
        <w:trPr>
          <w:trHeight w:val="567"/>
        </w:trPr>
        <w:tc>
          <w:tcPr>
            <w:tcW w:w="2438" w:type="dxa"/>
            <w:vMerge w:val="restart"/>
          </w:tcPr>
          <w:p w14:paraId="1AC4E977" w14:textId="77777777" w:rsidR="00C92A71" w:rsidRDefault="00C92A71" w:rsidP="00C92A71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Wirksamkeit:</w:t>
            </w:r>
          </w:p>
          <w:p w14:paraId="0F3D31E8" w14:textId="77777777" w:rsidR="00C92A71" w:rsidRDefault="00C92A71" w:rsidP="00C92A71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0432F" w14:textId="77777777" w:rsidR="00C92A71" w:rsidRDefault="00C92A71" w:rsidP="00C92A71">
            <w:pPr>
              <w:tabs>
                <w:tab w:val="left" w:pos="1168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7EFF">
              <w:rPr>
                <w:rFonts w:ascii="Arial" w:hAnsi="Arial" w:cs="Arial"/>
                <w:b/>
                <w:sz w:val="20"/>
                <w:szCs w:val="20"/>
              </w:rPr>
            </w:r>
            <w:r w:rsidR="00567E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Nein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7EFF">
              <w:rPr>
                <w:rFonts w:ascii="Arial" w:hAnsi="Arial" w:cs="Arial"/>
                <w:b/>
                <w:sz w:val="20"/>
                <w:szCs w:val="20"/>
              </w:rPr>
            </w:r>
            <w:r w:rsidR="00567E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gridSpan w:val="4"/>
            <w:vMerge w:val="restart"/>
          </w:tcPr>
          <w:p w14:paraId="3A0E3ADD" w14:textId="77777777" w:rsidR="00C92A71" w:rsidRDefault="00C92A71" w:rsidP="00590F2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Überprüfungsdatum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1D9B">
              <w:rPr>
                <w:rFonts w:ascii="Arial" w:hAnsi="Arial" w:cs="Arial"/>
                <w:sz w:val="18"/>
                <w:szCs w:val="18"/>
              </w:rPr>
              <w:t xml:space="preserve"> (mind. alle 2 Jahre)</w:t>
            </w:r>
          </w:p>
          <w:p w14:paraId="4EF5137D" w14:textId="77777777" w:rsidR="00C92A71" w:rsidRPr="00972989" w:rsidRDefault="00C92A71" w:rsidP="00590F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tcBorders>
              <w:bottom w:val="dotted" w:sz="4" w:space="0" w:color="auto"/>
            </w:tcBorders>
          </w:tcPr>
          <w:p w14:paraId="2AF98F22" w14:textId="77777777" w:rsidR="00C92A71" w:rsidRPr="00972989" w:rsidRDefault="00C92A71" w:rsidP="00590F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71" w:rsidRPr="00351D9B" w14:paraId="55BCD8AD" w14:textId="77777777" w:rsidTr="00D974AF">
        <w:trPr>
          <w:trHeight w:val="57"/>
        </w:trPr>
        <w:tc>
          <w:tcPr>
            <w:tcW w:w="2438" w:type="dxa"/>
            <w:vMerge/>
            <w:vAlign w:val="center"/>
          </w:tcPr>
          <w:p w14:paraId="45829792" w14:textId="77777777" w:rsidR="00C92A71" w:rsidRPr="00351D9B" w:rsidRDefault="00C92A71" w:rsidP="002C542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vMerge/>
            <w:vAlign w:val="center"/>
          </w:tcPr>
          <w:p w14:paraId="3DFD9BF3" w14:textId="77777777" w:rsidR="00C92A71" w:rsidRPr="00351D9B" w:rsidRDefault="00C92A71" w:rsidP="002C542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gridSpan w:val="5"/>
            <w:tcBorders>
              <w:top w:val="dotted" w:sz="4" w:space="0" w:color="auto"/>
            </w:tcBorders>
            <w:vAlign w:val="center"/>
          </w:tcPr>
          <w:p w14:paraId="45547FEF" w14:textId="77777777" w:rsidR="00C92A71" w:rsidRPr="00351D9B" w:rsidRDefault="00C92A71" w:rsidP="002C542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</w:tbl>
    <w:p w14:paraId="48D1516B" w14:textId="0031556F" w:rsidR="00972989" w:rsidRDefault="00972989" w:rsidP="00407F2F">
      <w:pPr>
        <w:spacing w:line="240" w:lineRule="exact"/>
        <w:rPr>
          <w:rFonts w:ascii="Arial" w:eastAsiaTheme="minorEastAsia" w:hAnsi="Arial" w:cs="Arial"/>
          <w:sz w:val="20"/>
          <w:szCs w:val="20"/>
          <w:lang w:eastAsia="ja-JP"/>
        </w:rPr>
      </w:pPr>
    </w:p>
    <w:p w14:paraId="7FA72B68" w14:textId="2CF9921A" w:rsidR="00D974AF" w:rsidRPr="00B40061" w:rsidRDefault="00D974AF" w:rsidP="00407F2F">
      <w:pPr>
        <w:spacing w:line="240" w:lineRule="exact"/>
        <w:rPr>
          <w:rFonts w:ascii="Arial" w:eastAsiaTheme="minorEastAsia" w:hAnsi="Arial" w:cs="Arial"/>
          <w:b/>
          <w:bCs/>
          <w:sz w:val="20"/>
          <w:szCs w:val="20"/>
          <w:lang w:eastAsia="ja-JP"/>
        </w:rPr>
      </w:pPr>
      <w:r w:rsidRPr="00B40061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>Fachkundige Beratung</w:t>
      </w:r>
      <w:r w:rsidR="00B40061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 xml:space="preserve"> bzw. Durchführung</w:t>
      </w:r>
      <w:r w:rsidRPr="00B40061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 xml:space="preserve"> durch:</w:t>
      </w:r>
    </w:p>
    <w:sectPr w:rsidR="00D974AF" w:rsidRPr="00B40061" w:rsidSect="004861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624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FAE44" w14:textId="77777777" w:rsidR="00F50D7C" w:rsidRDefault="00F50D7C" w:rsidP="00092CB1">
      <w:r>
        <w:separator/>
      </w:r>
    </w:p>
  </w:endnote>
  <w:endnote w:type="continuationSeparator" w:id="0">
    <w:p w14:paraId="547BC501" w14:textId="77777777" w:rsidR="00F50D7C" w:rsidRDefault="00F50D7C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C45F" w14:textId="77777777" w:rsidR="00C34165" w:rsidRDefault="00C34165" w:rsidP="00C341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4B2E19" w14:textId="77777777" w:rsidR="00C34165" w:rsidRDefault="00C34165" w:rsidP="00A06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6ED5" w14:textId="2DDAC8CC" w:rsidR="00C34165" w:rsidRPr="00915E69" w:rsidRDefault="00C34165" w:rsidP="000A7A50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DC61BE">
      <w:rPr>
        <w:sz w:val="16"/>
        <w:szCs w:val="16"/>
      </w:rPr>
      <w:t>S</w:t>
    </w:r>
    <w:r w:rsidR="00C92A71" w:rsidRPr="00DC61BE">
      <w:rPr>
        <w:sz w:val="16"/>
        <w:szCs w:val="16"/>
      </w:rPr>
      <w:t xml:space="preserve">tand: </w:t>
    </w:r>
    <w:r w:rsidR="00567EFF">
      <w:rPr>
        <w:sz w:val="16"/>
        <w:szCs w:val="16"/>
      </w:rPr>
      <w:t>11</w:t>
    </w:r>
    <w:r w:rsidR="00E006EE">
      <w:rPr>
        <w:sz w:val="16"/>
        <w:szCs w:val="16"/>
      </w:rPr>
      <w:t>/2022</w:t>
    </w:r>
    <w:r w:rsidRPr="00C34165">
      <w:rPr>
        <w:sz w:val="16"/>
        <w:szCs w:val="16"/>
      </w:rPr>
      <w:tab/>
      <w:t xml:space="preserve">Seite </w:t>
    </w:r>
    <w:r w:rsidRPr="00C34165">
      <w:rPr>
        <w:sz w:val="16"/>
        <w:szCs w:val="16"/>
      </w:rPr>
      <w:fldChar w:fldCharType="begin"/>
    </w:r>
    <w:r w:rsidRPr="00C34165">
      <w:rPr>
        <w:sz w:val="16"/>
        <w:szCs w:val="16"/>
      </w:rPr>
      <w:instrText xml:space="preserve"> PAGE  \* MERGEFORMAT </w:instrText>
    </w:r>
    <w:r w:rsidRPr="00C34165">
      <w:rPr>
        <w:sz w:val="16"/>
        <w:szCs w:val="16"/>
      </w:rPr>
      <w:fldChar w:fldCharType="separate"/>
    </w:r>
    <w:r w:rsidR="00567EFF">
      <w:rPr>
        <w:noProof/>
        <w:sz w:val="16"/>
        <w:szCs w:val="16"/>
      </w:rPr>
      <w:t>2</w:t>
    </w:r>
    <w:r w:rsidRPr="00C34165">
      <w:rPr>
        <w:sz w:val="16"/>
        <w:szCs w:val="16"/>
      </w:rPr>
      <w:fldChar w:fldCharType="end"/>
    </w:r>
    <w:r w:rsidRPr="00C34165">
      <w:rPr>
        <w:sz w:val="16"/>
        <w:szCs w:val="16"/>
      </w:rPr>
      <w:t xml:space="preserve"> von </w:t>
    </w:r>
    <w:r w:rsidRPr="00C34165">
      <w:rPr>
        <w:sz w:val="16"/>
        <w:szCs w:val="16"/>
      </w:rPr>
      <w:fldChar w:fldCharType="begin"/>
    </w:r>
    <w:r w:rsidRPr="00C34165">
      <w:rPr>
        <w:sz w:val="16"/>
        <w:szCs w:val="16"/>
      </w:rPr>
      <w:instrText xml:space="preserve"> SECTIONPAGES  \* MERGEFORMAT </w:instrText>
    </w:r>
    <w:r w:rsidRPr="00C34165">
      <w:rPr>
        <w:sz w:val="16"/>
        <w:szCs w:val="16"/>
      </w:rPr>
      <w:fldChar w:fldCharType="separate"/>
    </w:r>
    <w:r w:rsidR="00567EFF">
      <w:rPr>
        <w:noProof/>
        <w:sz w:val="16"/>
        <w:szCs w:val="16"/>
      </w:rPr>
      <w:t>2</w:t>
    </w:r>
    <w:r w:rsidRPr="00C34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8BA6" w14:textId="77777777" w:rsidR="00F50D7C" w:rsidRDefault="00F50D7C" w:rsidP="00092CB1">
      <w:r>
        <w:separator/>
      </w:r>
    </w:p>
  </w:footnote>
  <w:footnote w:type="continuationSeparator" w:id="0">
    <w:p w14:paraId="3B499803" w14:textId="77777777" w:rsidR="00F50D7C" w:rsidRDefault="00F50D7C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895B" w14:textId="77777777" w:rsidR="00C34165" w:rsidRDefault="00C34165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4BFC2319" wp14:editId="22DB44AF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B32CCB" w14:textId="77777777" w:rsidR="00C34165" w:rsidRPr="00D177D6" w:rsidRDefault="00C34165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C231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14:paraId="5BB32CCB" w14:textId="77777777" w:rsidR="00C34165" w:rsidRPr="00D177D6" w:rsidRDefault="00C34165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B379" w14:textId="052195D2" w:rsidR="00C34165" w:rsidRDefault="00486164" w:rsidP="00A06ACC">
    <w:pPr>
      <w:pStyle w:val="Kopfzeile"/>
      <w:tabs>
        <w:tab w:val="clear" w:pos="9072"/>
      </w:tabs>
      <w:spacing w:line="450" w:lineRule="exact"/>
      <w:ind w:right="3402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50E6B5CE" wp14:editId="3DD97D92">
          <wp:simplePos x="0" y="0"/>
          <wp:positionH relativeFrom="column">
            <wp:posOffset>4662805</wp:posOffset>
          </wp:positionH>
          <wp:positionV relativeFrom="paragraph">
            <wp:posOffset>-68580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65" w:rsidRPr="00A06ACC">
      <w:rPr>
        <w:b/>
        <w:sz w:val="40"/>
        <w:szCs w:val="40"/>
      </w:rPr>
      <w:t>Gefährdungsbeurteilung</w:t>
    </w:r>
  </w:p>
  <w:p w14:paraId="747D4053" w14:textId="710A8EE6" w:rsidR="001E21E2" w:rsidRPr="00A06ACC" w:rsidRDefault="001E21E2" w:rsidP="00A06ACC">
    <w:pPr>
      <w:pStyle w:val="Kopfzeile"/>
      <w:tabs>
        <w:tab w:val="clear" w:pos="9072"/>
      </w:tabs>
      <w:spacing w:line="450" w:lineRule="exact"/>
      <w:ind w:right="3402"/>
      <w:rPr>
        <w:b/>
        <w:sz w:val="40"/>
        <w:szCs w:val="40"/>
      </w:rPr>
    </w:pPr>
    <w:r>
      <w:rPr>
        <w:b/>
        <w:sz w:val="40"/>
        <w:szCs w:val="40"/>
      </w:rPr>
      <w:t>für die ambulante Pflege</w:t>
    </w:r>
  </w:p>
  <w:p w14:paraId="1A0959A3" w14:textId="15727271" w:rsidR="00D37DC2" w:rsidRDefault="00D37DC2" w:rsidP="00A06ACC">
    <w:pPr>
      <w:pStyle w:val="Kopfzeile"/>
      <w:tabs>
        <w:tab w:val="clear" w:pos="9072"/>
      </w:tabs>
      <w:spacing w:line="300" w:lineRule="exact"/>
      <w:ind w:right="3402"/>
    </w:pPr>
  </w:p>
  <w:p w14:paraId="4E288F5A" w14:textId="77777777" w:rsidR="00D37DC2" w:rsidRDefault="00C34165" w:rsidP="00A06ACC">
    <w:pPr>
      <w:pStyle w:val="Kopfzeile"/>
      <w:tabs>
        <w:tab w:val="clear" w:pos="9072"/>
      </w:tabs>
      <w:spacing w:line="300" w:lineRule="exact"/>
      <w:ind w:right="3402"/>
    </w:pPr>
    <w:r>
      <w:t xml:space="preserve">nicht gezielte Tätigkeiten nach §§ 4, </w:t>
    </w:r>
    <w:r w:rsidR="002C5428">
      <w:t>6,</w:t>
    </w:r>
    <w:r w:rsidR="00CE2024">
      <w:t xml:space="preserve"> </w:t>
    </w:r>
    <w:r>
      <w:t>7 BioStoffV</w:t>
    </w:r>
    <w:r w:rsidR="00D37DC2">
      <w:t xml:space="preserve"> </w:t>
    </w:r>
  </w:p>
  <w:p w14:paraId="20FDA27F" w14:textId="6205D4FF" w:rsidR="00C34165" w:rsidRPr="00282F6A" w:rsidRDefault="00686010" w:rsidP="00A06ACC">
    <w:pPr>
      <w:pStyle w:val="Kopfzeile"/>
      <w:tabs>
        <w:tab w:val="clear" w:pos="9072"/>
      </w:tabs>
      <w:spacing w:line="300" w:lineRule="exact"/>
      <w:ind w:right="3402"/>
      <w:rPr>
        <w:sz w:val="36"/>
        <w:szCs w:val="36"/>
      </w:rPr>
    </w:pPr>
    <w:r w:rsidRPr="00567EFF">
      <w:rPr>
        <w:b/>
      </w:rPr>
      <w:t>ohne Schutzstufenzuordnung</w:t>
    </w:r>
    <w:r w:rsidR="00D37DC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0F4"/>
    <w:multiLevelType w:val="hybridMultilevel"/>
    <w:tmpl w:val="6894964C"/>
    <w:lvl w:ilvl="0" w:tplc="54E67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456"/>
    <w:multiLevelType w:val="hybridMultilevel"/>
    <w:tmpl w:val="FE8855EA"/>
    <w:lvl w:ilvl="0" w:tplc="24EA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7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F"/>
    <w:rsid w:val="00003913"/>
    <w:rsid w:val="0000457C"/>
    <w:rsid w:val="000353C9"/>
    <w:rsid w:val="00064A22"/>
    <w:rsid w:val="000679A1"/>
    <w:rsid w:val="00092CB1"/>
    <w:rsid w:val="00096D89"/>
    <w:rsid w:val="000A70C4"/>
    <w:rsid w:val="000A7A50"/>
    <w:rsid w:val="000A7DEA"/>
    <w:rsid w:val="000C5A0D"/>
    <w:rsid w:val="00102F0F"/>
    <w:rsid w:val="00110327"/>
    <w:rsid w:val="0014352E"/>
    <w:rsid w:val="00146ACE"/>
    <w:rsid w:val="00191BCD"/>
    <w:rsid w:val="001C56BA"/>
    <w:rsid w:val="001E21E2"/>
    <w:rsid w:val="00205E67"/>
    <w:rsid w:val="0020662A"/>
    <w:rsid w:val="002334D3"/>
    <w:rsid w:val="002341AA"/>
    <w:rsid w:val="00236134"/>
    <w:rsid w:val="00255A5F"/>
    <w:rsid w:val="00282F6A"/>
    <w:rsid w:val="002B2317"/>
    <w:rsid w:val="002B5CEC"/>
    <w:rsid w:val="002C5428"/>
    <w:rsid w:val="002D2A08"/>
    <w:rsid w:val="002E0FC6"/>
    <w:rsid w:val="00342BF7"/>
    <w:rsid w:val="0034783F"/>
    <w:rsid w:val="00351D9B"/>
    <w:rsid w:val="00374860"/>
    <w:rsid w:val="003D7C0A"/>
    <w:rsid w:val="003E64BC"/>
    <w:rsid w:val="00407F2F"/>
    <w:rsid w:val="00413298"/>
    <w:rsid w:val="004152AF"/>
    <w:rsid w:val="00456EEC"/>
    <w:rsid w:val="0046068A"/>
    <w:rsid w:val="00472224"/>
    <w:rsid w:val="00473B10"/>
    <w:rsid w:val="00486164"/>
    <w:rsid w:val="004B5FAA"/>
    <w:rsid w:val="004E7EA8"/>
    <w:rsid w:val="00531026"/>
    <w:rsid w:val="00567EFF"/>
    <w:rsid w:val="00590F23"/>
    <w:rsid w:val="005C65C0"/>
    <w:rsid w:val="005F179E"/>
    <w:rsid w:val="006128CC"/>
    <w:rsid w:val="00621DCE"/>
    <w:rsid w:val="0065017A"/>
    <w:rsid w:val="00650A09"/>
    <w:rsid w:val="00686010"/>
    <w:rsid w:val="006953A3"/>
    <w:rsid w:val="006A7428"/>
    <w:rsid w:val="006C60FB"/>
    <w:rsid w:val="006D5660"/>
    <w:rsid w:val="006F11CE"/>
    <w:rsid w:val="006F7E57"/>
    <w:rsid w:val="00715013"/>
    <w:rsid w:val="007235D6"/>
    <w:rsid w:val="00756983"/>
    <w:rsid w:val="00776E15"/>
    <w:rsid w:val="00796363"/>
    <w:rsid w:val="007A64B5"/>
    <w:rsid w:val="007B6F23"/>
    <w:rsid w:val="007C0681"/>
    <w:rsid w:val="007D0453"/>
    <w:rsid w:val="007D139E"/>
    <w:rsid w:val="007E5CD3"/>
    <w:rsid w:val="0082456F"/>
    <w:rsid w:val="00827180"/>
    <w:rsid w:val="008716C3"/>
    <w:rsid w:val="00877C71"/>
    <w:rsid w:val="00915E69"/>
    <w:rsid w:val="009376B8"/>
    <w:rsid w:val="009450D3"/>
    <w:rsid w:val="0095578E"/>
    <w:rsid w:val="009727B3"/>
    <w:rsid w:val="00972989"/>
    <w:rsid w:val="00981376"/>
    <w:rsid w:val="009C238A"/>
    <w:rsid w:val="00A06ACC"/>
    <w:rsid w:val="00A32394"/>
    <w:rsid w:val="00A436CF"/>
    <w:rsid w:val="00A663A2"/>
    <w:rsid w:val="00A664DC"/>
    <w:rsid w:val="00A7358D"/>
    <w:rsid w:val="00AC5E7E"/>
    <w:rsid w:val="00AE4FFC"/>
    <w:rsid w:val="00B03D2A"/>
    <w:rsid w:val="00B40061"/>
    <w:rsid w:val="00B71643"/>
    <w:rsid w:val="00BE2092"/>
    <w:rsid w:val="00C34165"/>
    <w:rsid w:val="00C92A71"/>
    <w:rsid w:val="00CE2024"/>
    <w:rsid w:val="00CF22CC"/>
    <w:rsid w:val="00D16CFA"/>
    <w:rsid w:val="00D177D6"/>
    <w:rsid w:val="00D32755"/>
    <w:rsid w:val="00D37DC2"/>
    <w:rsid w:val="00D5110C"/>
    <w:rsid w:val="00D57AA0"/>
    <w:rsid w:val="00D974AF"/>
    <w:rsid w:val="00DA2D61"/>
    <w:rsid w:val="00DB6ACE"/>
    <w:rsid w:val="00DC61BE"/>
    <w:rsid w:val="00DD68D2"/>
    <w:rsid w:val="00E006EE"/>
    <w:rsid w:val="00E02F30"/>
    <w:rsid w:val="00E2784D"/>
    <w:rsid w:val="00E57EBD"/>
    <w:rsid w:val="00E676FF"/>
    <w:rsid w:val="00E720F0"/>
    <w:rsid w:val="00EE5E50"/>
    <w:rsid w:val="00EE5F4C"/>
    <w:rsid w:val="00EE7FDA"/>
    <w:rsid w:val="00F42085"/>
    <w:rsid w:val="00F50D7C"/>
    <w:rsid w:val="00F77A6B"/>
    <w:rsid w:val="00FA5FC4"/>
    <w:rsid w:val="00FB14CC"/>
    <w:rsid w:val="00FB3771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83D4D"/>
  <w15:docId w15:val="{F74C928A-F455-4488-8E50-F1A4D79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915E69"/>
    <w:pPr>
      <w:spacing w:line="240" w:lineRule="auto"/>
    </w:pPr>
    <w:rPr>
      <w:rFonts w:eastAsia="Times New Roman"/>
      <w:sz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06ACC"/>
  </w:style>
  <w:style w:type="paragraph" w:styleId="Listenabsatz">
    <w:name w:val="List Paragraph"/>
    <w:basedOn w:val="Standard"/>
    <w:uiPriority w:val="34"/>
    <w:unhideWhenUsed/>
    <w:qFormat/>
    <w:rsid w:val="00407F2F"/>
    <w:pPr>
      <w:ind w:left="720"/>
      <w:contextualSpacing/>
    </w:pPr>
    <w:rPr>
      <w:rFonts w:ascii="Arial" w:hAnsi="Arial" w:cs="Arial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nhideWhenUsed/>
    <w:qFormat/>
    <w:rsid w:val="002C542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C54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FB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xen\AppData\Local\Microsoft\Windows\INetCache\Content.Outlook\I0IGL8SW\2_04_GB_BiostoffV_ohneSSZ_08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2_04_GB_BiostoffV_ohneSSZ_08-2021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2_04_GB_BiostoffV_ohneSSZ_2014-12</vt:lpstr>
    </vt:vector>
  </TitlesOfParts>
  <Company>AM Agentur für Kommunikation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2_04_GB_BiostoffV_ohneSSZ_2014-12</dc:title>
  <dc:subject>Arbeitsschutz</dc:subject>
  <dc:creator>Andrea Quenzer</dc:creator>
  <cp:lastModifiedBy>Andrea Quenzer</cp:lastModifiedBy>
  <cp:revision>10</cp:revision>
  <cp:lastPrinted>2022-11-23T10:16:00Z</cp:lastPrinted>
  <dcterms:created xsi:type="dcterms:W3CDTF">2022-03-21T07:31:00Z</dcterms:created>
  <dcterms:modified xsi:type="dcterms:W3CDTF">2022-11-23T10:26:00Z</dcterms:modified>
  <cp:category>BuS</cp:category>
</cp:coreProperties>
</file>